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D2693" w14:textId="0968FDAC" w:rsidR="006F476F" w:rsidRPr="009E797A" w:rsidRDefault="006F476F" w:rsidP="006F476F">
      <w:pPr>
        <w:spacing w:after="0"/>
        <w:rPr>
          <w:sz w:val="20"/>
          <w:szCs w:val="20"/>
        </w:rPr>
      </w:pPr>
      <w:r w:rsidRPr="009E797A">
        <w:rPr>
          <w:sz w:val="20"/>
          <w:szCs w:val="20"/>
        </w:rPr>
        <w:t>Town of Etna</w:t>
      </w:r>
    </w:p>
    <w:p w14:paraId="578746F8" w14:textId="74F8C488" w:rsidR="006F476F" w:rsidRPr="009E797A" w:rsidRDefault="006F476F" w:rsidP="006F476F">
      <w:pPr>
        <w:spacing w:after="0"/>
        <w:rPr>
          <w:sz w:val="20"/>
          <w:szCs w:val="20"/>
        </w:rPr>
      </w:pPr>
      <w:r w:rsidRPr="009E797A">
        <w:rPr>
          <w:sz w:val="20"/>
          <w:szCs w:val="20"/>
        </w:rPr>
        <w:t>Select Board Meeting</w:t>
      </w:r>
    </w:p>
    <w:p w14:paraId="5C7674B5" w14:textId="42CBF985" w:rsidR="006F476F" w:rsidRPr="009E797A" w:rsidRDefault="00994C37" w:rsidP="006F476F">
      <w:pPr>
        <w:spacing w:after="0"/>
        <w:rPr>
          <w:sz w:val="20"/>
          <w:szCs w:val="20"/>
        </w:rPr>
      </w:pPr>
      <w:r>
        <w:rPr>
          <w:sz w:val="20"/>
          <w:szCs w:val="20"/>
        </w:rPr>
        <w:t>February 20, 2025</w:t>
      </w:r>
    </w:p>
    <w:p w14:paraId="3903FC3A" w14:textId="77777777" w:rsidR="006F476F" w:rsidRPr="009E797A" w:rsidRDefault="006F476F" w:rsidP="006F476F">
      <w:pPr>
        <w:spacing w:after="0"/>
        <w:rPr>
          <w:sz w:val="20"/>
          <w:szCs w:val="20"/>
        </w:rPr>
      </w:pPr>
    </w:p>
    <w:p w14:paraId="5E9D2F74" w14:textId="2D3C126B" w:rsidR="006F476F" w:rsidRPr="009E797A" w:rsidRDefault="006F476F" w:rsidP="006F476F">
      <w:pPr>
        <w:spacing w:after="0"/>
        <w:rPr>
          <w:sz w:val="20"/>
          <w:szCs w:val="20"/>
        </w:rPr>
      </w:pPr>
      <w:r w:rsidRPr="009E797A">
        <w:rPr>
          <w:sz w:val="20"/>
          <w:szCs w:val="20"/>
        </w:rPr>
        <w:t>Called to order 18:00</w:t>
      </w:r>
    </w:p>
    <w:p w14:paraId="687DB7E8" w14:textId="3E8B153B" w:rsidR="006F476F" w:rsidRPr="009E797A" w:rsidRDefault="006F476F" w:rsidP="006F476F">
      <w:pPr>
        <w:spacing w:after="0"/>
        <w:rPr>
          <w:sz w:val="20"/>
          <w:szCs w:val="20"/>
        </w:rPr>
      </w:pPr>
      <w:r w:rsidRPr="009E797A">
        <w:rPr>
          <w:sz w:val="20"/>
          <w:szCs w:val="20"/>
        </w:rPr>
        <w:t xml:space="preserve">Present: LeRoy, Dan </w:t>
      </w:r>
      <w:r w:rsidR="002F5EBA">
        <w:rPr>
          <w:sz w:val="20"/>
          <w:szCs w:val="20"/>
        </w:rPr>
        <w:t>French</w:t>
      </w:r>
      <w:r w:rsidRPr="009E797A">
        <w:rPr>
          <w:sz w:val="20"/>
          <w:szCs w:val="20"/>
        </w:rPr>
        <w:t xml:space="preserve">, Brian, </w:t>
      </w:r>
      <w:r w:rsidR="000353F8">
        <w:rPr>
          <w:sz w:val="20"/>
          <w:szCs w:val="20"/>
        </w:rPr>
        <w:t xml:space="preserve">Liz, </w:t>
      </w:r>
      <w:r w:rsidRPr="009E797A">
        <w:rPr>
          <w:sz w:val="20"/>
          <w:szCs w:val="20"/>
        </w:rPr>
        <w:t>Becky</w:t>
      </w:r>
    </w:p>
    <w:p w14:paraId="0C85EC11" w14:textId="77777777" w:rsidR="00252DAD" w:rsidRDefault="00252DAD" w:rsidP="006F476F">
      <w:pPr>
        <w:spacing w:after="0"/>
        <w:rPr>
          <w:sz w:val="20"/>
          <w:szCs w:val="20"/>
        </w:rPr>
      </w:pPr>
    </w:p>
    <w:p w14:paraId="4C2FA4A7" w14:textId="0305B1E2" w:rsidR="006F476F" w:rsidRPr="009E797A" w:rsidRDefault="006F476F" w:rsidP="006F476F">
      <w:pPr>
        <w:spacing w:after="0"/>
        <w:rPr>
          <w:sz w:val="20"/>
          <w:szCs w:val="20"/>
        </w:rPr>
      </w:pPr>
      <w:r w:rsidRPr="009E797A">
        <w:rPr>
          <w:sz w:val="20"/>
          <w:szCs w:val="20"/>
        </w:rPr>
        <w:t>Treasurer’s Report</w:t>
      </w:r>
    </w:p>
    <w:p w14:paraId="2A94C2CC" w14:textId="77777777" w:rsidR="00994C37" w:rsidRDefault="00994C37" w:rsidP="00994C37">
      <w:pPr>
        <w:spacing w:before="40" w:after="0"/>
        <w:rPr>
          <w:sz w:val="20"/>
        </w:rPr>
      </w:pPr>
      <w:r>
        <w:rPr>
          <w:sz w:val="20"/>
        </w:rPr>
        <w:t>Payroll Warrant #32= $2,368.15</w:t>
      </w:r>
    </w:p>
    <w:p w14:paraId="2801C309" w14:textId="77777777" w:rsidR="00994C37" w:rsidRDefault="00994C37" w:rsidP="00994C37">
      <w:pPr>
        <w:spacing w:before="40" w:after="0"/>
        <w:rPr>
          <w:sz w:val="20"/>
        </w:rPr>
      </w:pPr>
      <w:r>
        <w:rPr>
          <w:sz w:val="20"/>
        </w:rPr>
        <w:t>A/P Warrant #33= $9,388.75</w:t>
      </w:r>
    </w:p>
    <w:p w14:paraId="66A3E937" w14:textId="77777777" w:rsidR="00994C37" w:rsidRDefault="00994C37" w:rsidP="00994C37">
      <w:pPr>
        <w:spacing w:before="40" w:after="0"/>
        <w:rPr>
          <w:sz w:val="20"/>
        </w:rPr>
      </w:pPr>
      <w:r>
        <w:rPr>
          <w:sz w:val="20"/>
        </w:rPr>
        <w:t>A/P Warrant #34= $98,985.58</w:t>
      </w:r>
    </w:p>
    <w:p w14:paraId="3936BE9E" w14:textId="77777777" w:rsidR="00994C37" w:rsidRDefault="00994C37" w:rsidP="00994C37">
      <w:pPr>
        <w:spacing w:before="40" w:after="0"/>
        <w:rPr>
          <w:sz w:val="20"/>
        </w:rPr>
      </w:pPr>
      <w:r>
        <w:rPr>
          <w:sz w:val="20"/>
        </w:rPr>
        <w:t>Payroll Warrant #35= $3,802.80</w:t>
      </w:r>
    </w:p>
    <w:p w14:paraId="043B92DC" w14:textId="77777777" w:rsidR="00994C37" w:rsidRDefault="00994C37" w:rsidP="00994C37">
      <w:pPr>
        <w:spacing w:before="40" w:after="0"/>
        <w:rPr>
          <w:sz w:val="20"/>
        </w:rPr>
      </w:pPr>
      <w:r>
        <w:rPr>
          <w:sz w:val="20"/>
        </w:rPr>
        <w:t>A/P Warrant #36= $12,194.34</w:t>
      </w:r>
    </w:p>
    <w:p w14:paraId="7E321E63" w14:textId="77777777" w:rsidR="00252DAD" w:rsidRPr="009E797A" w:rsidRDefault="00252DAD" w:rsidP="006F476F">
      <w:pPr>
        <w:spacing w:after="0"/>
        <w:rPr>
          <w:sz w:val="20"/>
          <w:szCs w:val="20"/>
        </w:rPr>
      </w:pPr>
    </w:p>
    <w:p w14:paraId="371F3B65" w14:textId="41D706E1" w:rsidR="00994C37" w:rsidRPr="004B73B4" w:rsidRDefault="006F476F" w:rsidP="00994C37">
      <w:pPr>
        <w:spacing w:after="0"/>
        <w:rPr>
          <w:b/>
          <w:sz w:val="20"/>
        </w:rPr>
      </w:pPr>
      <w:r w:rsidRPr="009E797A">
        <w:rPr>
          <w:sz w:val="20"/>
          <w:szCs w:val="20"/>
        </w:rPr>
        <w:t xml:space="preserve">Bank reconciled balances as of </w:t>
      </w:r>
      <w:r w:rsidR="00994C37">
        <w:rPr>
          <w:sz w:val="20"/>
          <w:szCs w:val="20"/>
        </w:rPr>
        <w:t>01/31/2025</w:t>
      </w:r>
    </w:p>
    <w:p w14:paraId="443671D3" w14:textId="77777777" w:rsidR="00994C37" w:rsidRPr="00994C37" w:rsidRDefault="00994C37" w:rsidP="00994C37">
      <w:pPr>
        <w:tabs>
          <w:tab w:val="left" w:pos="1282"/>
        </w:tabs>
        <w:spacing w:after="0"/>
        <w:rPr>
          <w:sz w:val="20"/>
        </w:rPr>
      </w:pPr>
      <w:r w:rsidRPr="00994C37">
        <w:rPr>
          <w:sz w:val="20"/>
        </w:rPr>
        <w:t>Checking Account: $553,321.38</w:t>
      </w:r>
      <w:r w:rsidRPr="00994C37">
        <w:rPr>
          <w:sz w:val="20"/>
        </w:rPr>
        <w:tab/>
      </w:r>
      <w:r w:rsidRPr="00994C37">
        <w:rPr>
          <w:sz w:val="20"/>
        </w:rPr>
        <w:tab/>
      </w:r>
    </w:p>
    <w:p w14:paraId="77B98736" w14:textId="77777777" w:rsidR="00994C37" w:rsidRPr="00994C37" w:rsidRDefault="00994C37" w:rsidP="00994C37">
      <w:pPr>
        <w:tabs>
          <w:tab w:val="left" w:pos="821"/>
          <w:tab w:val="left" w:pos="1185"/>
        </w:tabs>
        <w:spacing w:after="0"/>
        <w:rPr>
          <w:b/>
          <w:sz w:val="20"/>
        </w:rPr>
      </w:pPr>
      <w:r w:rsidRPr="00994C37">
        <w:rPr>
          <w:sz w:val="20"/>
        </w:rPr>
        <w:t>Cemetery CD balance: $35,744.61</w:t>
      </w:r>
    </w:p>
    <w:p w14:paraId="262C0F06" w14:textId="77777777" w:rsidR="00994C37" w:rsidRDefault="00994C37" w:rsidP="00994C37">
      <w:pPr>
        <w:tabs>
          <w:tab w:val="left" w:pos="821"/>
          <w:tab w:val="left" w:pos="1185"/>
        </w:tabs>
        <w:spacing w:after="0"/>
        <w:rPr>
          <w:b/>
          <w:sz w:val="20"/>
        </w:rPr>
      </w:pPr>
      <w:r w:rsidRPr="00994C37">
        <w:rPr>
          <w:sz w:val="20"/>
        </w:rPr>
        <w:t>Bar Harbor Bank CD Account: $263,108.80</w:t>
      </w:r>
    </w:p>
    <w:p w14:paraId="4561E65D" w14:textId="05E10FE9" w:rsidR="00994C37" w:rsidRPr="00994C37" w:rsidRDefault="00994C37" w:rsidP="00994C37">
      <w:pPr>
        <w:tabs>
          <w:tab w:val="left" w:pos="821"/>
          <w:tab w:val="left" w:pos="1185"/>
        </w:tabs>
        <w:spacing w:after="0"/>
        <w:rPr>
          <w:b/>
          <w:sz w:val="20"/>
        </w:rPr>
      </w:pPr>
      <w:r w:rsidRPr="00994C37">
        <w:rPr>
          <w:sz w:val="20"/>
        </w:rPr>
        <w:t>Acadia FCU CD Account: $262,652.90</w:t>
      </w:r>
    </w:p>
    <w:p w14:paraId="57CF5B98" w14:textId="77777777" w:rsidR="00994C37" w:rsidRPr="00994C37" w:rsidRDefault="00994C37" w:rsidP="00994C37">
      <w:pPr>
        <w:tabs>
          <w:tab w:val="left" w:pos="821"/>
          <w:tab w:val="left" w:pos="1185"/>
        </w:tabs>
        <w:spacing w:after="0"/>
        <w:rPr>
          <w:b/>
          <w:sz w:val="20"/>
        </w:rPr>
      </w:pPr>
      <w:r w:rsidRPr="00994C37">
        <w:rPr>
          <w:sz w:val="20"/>
        </w:rPr>
        <w:t xml:space="preserve">Acadia FCU Savings Account: $25.00 </w:t>
      </w:r>
    </w:p>
    <w:p w14:paraId="0C6C2F28" w14:textId="77777777" w:rsidR="00252DAD" w:rsidRPr="009E797A" w:rsidRDefault="00252DAD" w:rsidP="006F476F">
      <w:pPr>
        <w:spacing w:after="0"/>
        <w:rPr>
          <w:sz w:val="20"/>
          <w:szCs w:val="20"/>
        </w:rPr>
      </w:pPr>
    </w:p>
    <w:p w14:paraId="3A91C4F6" w14:textId="5AFD0A02" w:rsidR="006F476F" w:rsidRDefault="006F476F" w:rsidP="006F476F">
      <w:pPr>
        <w:spacing w:after="0"/>
        <w:rPr>
          <w:sz w:val="20"/>
          <w:szCs w:val="20"/>
        </w:rPr>
      </w:pPr>
      <w:r w:rsidRPr="009E797A">
        <w:rPr>
          <w:sz w:val="20"/>
          <w:szCs w:val="20"/>
        </w:rPr>
        <w:t xml:space="preserve">Checking account as of today, </w:t>
      </w:r>
      <w:r w:rsidR="00994C37">
        <w:rPr>
          <w:sz w:val="20"/>
          <w:szCs w:val="20"/>
        </w:rPr>
        <w:t>02/20/20</w:t>
      </w:r>
      <w:r w:rsidR="000353F8">
        <w:rPr>
          <w:sz w:val="20"/>
          <w:szCs w:val="20"/>
        </w:rPr>
        <w:t>25</w:t>
      </w:r>
      <w:r w:rsidRPr="009E797A">
        <w:rPr>
          <w:sz w:val="20"/>
          <w:szCs w:val="20"/>
        </w:rPr>
        <w:t>- $</w:t>
      </w:r>
      <w:r w:rsidR="00994C37">
        <w:rPr>
          <w:sz w:val="20"/>
          <w:szCs w:val="20"/>
        </w:rPr>
        <w:t>485,853.04</w:t>
      </w:r>
    </w:p>
    <w:p w14:paraId="1DC9843E" w14:textId="77777777" w:rsidR="00994C37" w:rsidRDefault="00994C37" w:rsidP="006F476F">
      <w:pPr>
        <w:spacing w:after="0"/>
        <w:rPr>
          <w:sz w:val="20"/>
          <w:szCs w:val="20"/>
        </w:rPr>
      </w:pPr>
    </w:p>
    <w:p w14:paraId="5B92F9DC" w14:textId="1909C4C0" w:rsidR="00994C37" w:rsidRDefault="00994C37" w:rsidP="006F476F">
      <w:pPr>
        <w:spacing w:after="0"/>
        <w:rPr>
          <w:sz w:val="20"/>
          <w:szCs w:val="20"/>
        </w:rPr>
      </w:pPr>
      <w:r>
        <w:rPr>
          <w:sz w:val="20"/>
          <w:szCs w:val="20"/>
        </w:rPr>
        <w:t>Boston Cane deliveries to Mitchell family and Gloria Wentworth. Brian offered to deliver Gloria Wentworth’s cane to her by her birthday on March 10</w:t>
      </w:r>
      <w:proofErr w:type="gramStart"/>
      <w:r w:rsidRPr="00994C37">
        <w:rPr>
          <w:sz w:val="20"/>
          <w:szCs w:val="20"/>
          <w:vertAlign w:val="superscript"/>
        </w:rPr>
        <w:t>th</w:t>
      </w:r>
      <w:r>
        <w:rPr>
          <w:sz w:val="20"/>
          <w:szCs w:val="20"/>
        </w:rPr>
        <w:t xml:space="preserve"> .</w:t>
      </w:r>
      <w:proofErr w:type="gramEnd"/>
    </w:p>
    <w:p w14:paraId="3E8C1870" w14:textId="77777777" w:rsidR="00994C37" w:rsidRDefault="00994C37" w:rsidP="006F476F">
      <w:pPr>
        <w:spacing w:after="0"/>
        <w:rPr>
          <w:sz w:val="20"/>
          <w:szCs w:val="20"/>
        </w:rPr>
      </w:pPr>
    </w:p>
    <w:p w14:paraId="4AB67516" w14:textId="106DA552" w:rsidR="00994C37" w:rsidRDefault="00994C37" w:rsidP="006F476F">
      <w:pPr>
        <w:spacing w:after="0"/>
        <w:rPr>
          <w:sz w:val="20"/>
          <w:szCs w:val="20"/>
        </w:rPr>
      </w:pPr>
      <w:r>
        <w:rPr>
          <w:sz w:val="20"/>
          <w:szCs w:val="20"/>
        </w:rPr>
        <w:t xml:space="preserve">Tim Hazeltine was present with proposed/sample solar panel and windmill moratorium ordinances. Majority of the Select Board was not in favor of either of these proposed ordinances. </w:t>
      </w:r>
    </w:p>
    <w:p w14:paraId="1D724EF0" w14:textId="77777777" w:rsidR="00994C37" w:rsidRDefault="00994C37" w:rsidP="006F476F">
      <w:pPr>
        <w:spacing w:after="0"/>
        <w:rPr>
          <w:sz w:val="20"/>
          <w:szCs w:val="20"/>
        </w:rPr>
      </w:pPr>
    </w:p>
    <w:p w14:paraId="6A3CE1BA" w14:textId="70C52FFB" w:rsidR="00994C37" w:rsidRDefault="00994C37" w:rsidP="006F476F">
      <w:pPr>
        <w:spacing w:after="0"/>
        <w:rPr>
          <w:sz w:val="20"/>
          <w:szCs w:val="20"/>
        </w:rPr>
      </w:pPr>
      <w:r>
        <w:rPr>
          <w:sz w:val="20"/>
          <w:szCs w:val="20"/>
        </w:rPr>
        <w:t>LeRoy has received some complaints from residents regarding their disapproval of the placement of the hearse house. They feel the door should be on the side facing the largest part of the cemetery. It was discussed that the house will not be used much and it isn’t a problem that needs to be addressed at this time. It was mentioned that later on, a secondary door could be installed.</w:t>
      </w:r>
    </w:p>
    <w:p w14:paraId="301DAE9B" w14:textId="77777777" w:rsidR="00994C37" w:rsidRDefault="00994C37" w:rsidP="006F476F">
      <w:pPr>
        <w:spacing w:after="0"/>
        <w:rPr>
          <w:sz w:val="20"/>
          <w:szCs w:val="20"/>
        </w:rPr>
      </w:pPr>
    </w:p>
    <w:p w14:paraId="535417B6" w14:textId="01933FE0" w:rsidR="00994C37" w:rsidRDefault="00994C37" w:rsidP="006F476F">
      <w:pPr>
        <w:spacing w:after="0"/>
        <w:rPr>
          <w:sz w:val="20"/>
          <w:szCs w:val="20"/>
        </w:rPr>
      </w:pPr>
      <w:r>
        <w:rPr>
          <w:sz w:val="20"/>
          <w:szCs w:val="20"/>
        </w:rPr>
        <w:t xml:space="preserve">Board agreed to list the tax acquired property Map 005 Lot 020-003 for sale with a realtor for a fair market value listing price of $32,500. </w:t>
      </w:r>
    </w:p>
    <w:p w14:paraId="4A118071" w14:textId="77777777" w:rsidR="00994C37" w:rsidRDefault="00994C37" w:rsidP="006F476F">
      <w:pPr>
        <w:spacing w:after="0"/>
        <w:rPr>
          <w:sz w:val="20"/>
          <w:szCs w:val="20"/>
        </w:rPr>
      </w:pPr>
    </w:p>
    <w:p w14:paraId="72320884" w14:textId="34B74F72" w:rsidR="00994C37" w:rsidRDefault="00994C37" w:rsidP="006F476F">
      <w:pPr>
        <w:spacing w:after="0"/>
        <w:rPr>
          <w:sz w:val="20"/>
          <w:szCs w:val="20"/>
        </w:rPr>
      </w:pPr>
      <w:r>
        <w:rPr>
          <w:sz w:val="20"/>
          <w:szCs w:val="20"/>
        </w:rPr>
        <w:t>Current copier lease contract is expiring soon. Transco representative submitted a proposal that stays within the current budget to replace the current machine. Select Board accepts the proposal.</w:t>
      </w:r>
    </w:p>
    <w:p w14:paraId="719C2C65" w14:textId="77777777" w:rsidR="00994C37" w:rsidRDefault="00994C37" w:rsidP="006F476F">
      <w:pPr>
        <w:spacing w:after="0"/>
        <w:rPr>
          <w:sz w:val="20"/>
          <w:szCs w:val="20"/>
        </w:rPr>
      </w:pPr>
    </w:p>
    <w:p w14:paraId="0DF028F9" w14:textId="73990892" w:rsidR="00994C37" w:rsidRDefault="00994C37" w:rsidP="006F476F">
      <w:pPr>
        <w:spacing w:after="0"/>
        <w:rPr>
          <w:sz w:val="20"/>
          <w:szCs w:val="20"/>
        </w:rPr>
      </w:pPr>
      <w:r>
        <w:rPr>
          <w:sz w:val="20"/>
          <w:szCs w:val="20"/>
        </w:rPr>
        <w:t xml:space="preserve">Three past due tax accounts from 2021 were discussed and the next course of action on these properties. It was decided that one final letter demanding payment in full or scheduling a meeting to discuss a payment plan with the Select Board was decided. Becky will send out these final letters on Friday. </w:t>
      </w:r>
    </w:p>
    <w:p w14:paraId="56ECE73D" w14:textId="77777777" w:rsidR="00994C37" w:rsidRDefault="00994C37" w:rsidP="006F476F">
      <w:pPr>
        <w:spacing w:after="0"/>
        <w:rPr>
          <w:sz w:val="20"/>
          <w:szCs w:val="20"/>
        </w:rPr>
      </w:pPr>
    </w:p>
    <w:p w14:paraId="344AA22F" w14:textId="24F23B7E" w:rsidR="00994C37" w:rsidRDefault="009410FE" w:rsidP="006F476F">
      <w:pPr>
        <w:spacing w:after="0"/>
        <w:rPr>
          <w:sz w:val="20"/>
          <w:szCs w:val="20"/>
        </w:rPr>
      </w:pPr>
      <w:r>
        <w:rPr>
          <w:sz w:val="20"/>
          <w:szCs w:val="20"/>
        </w:rPr>
        <w:t>Minutes accepted for January 16, 2025.</w:t>
      </w:r>
    </w:p>
    <w:p w14:paraId="28B56A7F" w14:textId="77777777" w:rsidR="009410FE" w:rsidRDefault="009410FE" w:rsidP="006F476F">
      <w:pPr>
        <w:spacing w:after="0"/>
        <w:rPr>
          <w:sz w:val="20"/>
          <w:szCs w:val="20"/>
        </w:rPr>
      </w:pPr>
    </w:p>
    <w:p w14:paraId="2CE7DF1B" w14:textId="3D22F6CC" w:rsidR="009410FE" w:rsidRDefault="009410FE" w:rsidP="006F476F">
      <w:pPr>
        <w:spacing w:after="0"/>
        <w:rPr>
          <w:sz w:val="20"/>
          <w:szCs w:val="20"/>
        </w:rPr>
      </w:pPr>
      <w:r>
        <w:rPr>
          <w:sz w:val="20"/>
          <w:szCs w:val="20"/>
        </w:rPr>
        <w:t>Adjournment at 19:15</w:t>
      </w:r>
    </w:p>
    <w:p w14:paraId="73326418" w14:textId="77777777" w:rsidR="00994C37" w:rsidRPr="009E797A" w:rsidRDefault="00994C37" w:rsidP="006F476F">
      <w:pPr>
        <w:spacing w:after="0"/>
        <w:rPr>
          <w:sz w:val="20"/>
          <w:szCs w:val="20"/>
        </w:rPr>
      </w:pPr>
    </w:p>
    <w:sectPr w:rsidR="00994C37" w:rsidRPr="009E7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695BB4"/>
    <w:multiLevelType w:val="multilevel"/>
    <w:tmpl w:val="7A695BB4"/>
    <w:lvl w:ilvl="0">
      <w:start w:val="1"/>
      <w:numFmt w:val="upperLetter"/>
      <w:lvlText w:val="%1."/>
      <w:lvlJc w:val="left"/>
      <w:pPr>
        <w:ind w:left="1080" w:hanging="360"/>
      </w:pPr>
      <w:rPr>
        <w:rFonts w:hint="default"/>
        <w:b w:val="0"/>
      </w:rPr>
    </w:lvl>
    <w:lvl w:ilvl="1">
      <w:start w:val="1"/>
      <w:numFmt w:val="lowerLetter"/>
      <w:lvlText w:val="%2."/>
      <w:lvlJc w:val="left"/>
      <w:pPr>
        <w:ind w:left="1935" w:hanging="360"/>
      </w:pPr>
      <w:rPr>
        <w:b w:val="0"/>
        <w:strike w:val="0"/>
      </w:rPr>
    </w:lvl>
    <w:lvl w:ilvl="2">
      <w:start w:val="1"/>
      <w:numFmt w:val="bullet"/>
      <w:lvlText w:val=""/>
      <w:lvlJc w:val="left"/>
      <w:pPr>
        <w:ind w:left="2655" w:hanging="180"/>
      </w:pPr>
      <w:rPr>
        <w:rFonts w:ascii="Symbol" w:hAnsi="Symbol" w:hint="default"/>
      </w:r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num w:numId="1" w16cid:durableId="177590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76F"/>
    <w:rsid w:val="000353F8"/>
    <w:rsid w:val="00252DAD"/>
    <w:rsid w:val="002F5EBA"/>
    <w:rsid w:val="006F476F"/>
    <w:rsid w:val="009410FE"/>
    <w:rsid w:val="00994C37"/>
    <w:rsid w:val="009E797A"/>
    <w:rsid w:val="00A323CA"/>
    <w:rsid w:val="00C41B82"/>
    <w:rsid w:val="00D41FAE"/>
    <w:rsid w:val="00F22557"/>
    <w:rsid w:val="00F63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0E93"/>
  <w15:chartTrackingRefBased/>
  <w15:docId w15:val="{8658320D-3B49-4EA0-A5FC-961B5B01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C37"/>
    <w:pPr>
      <w:numPr>
        <w:ilvl w:val="8"/>
      </w:numPr>
      <w:tabs>
        <w:tab w:val="left" w:pos="6322"/>
      </w:tabs>
      <w:spacing w:after="0"/>
      <w:ind w:left="6322" w:hanging="360"/>
      <w:contextualSpacing/>
    </w:pPr>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Town of Etna</cp:lastModifiedBy>
  <cp:revision>2</cp:revision>
  <cp:lastPrinted>2025-02-21T12:04:00Z</cp:lastPrinted>
  <dcterms:created xsi:type="dcterms:W3CDTF">2025-03-06T19:30:00Z</dcterms:created>
  <dcterms:modified xsi:type="dcterms:W3CDTF">2025-03-06T19:30:00Z</dcterms:modified>
</cp:coreProperties>
</file>